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1F" w:rsidRDefault="00B94D1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</w:pPr>
      <w:r>
        <w:t>Зарегистрировано в Минюсте России 27 июля 2015 г. N 38182</w:t>
      </w:r>
    </w:p>
    <w:p w:rsidR="00B94D1F" w:rsidRDefault="00B94D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Title"/>
        <w:jc w:val="center"/>
      </w:pPr>
      <w:r>
        <w:t>ФЕДЕРАЛЬНЫЙ ФОНД ОБЯЗАТЕЛЬНОГО МЕДИЦИНСКОГО СТРАХОВАНИЯ</w:t>
      </w:r>
    </w:p>
    <w:p w:rsidR="00B94D1F" w:rsidRDefault="00B94D1F">
      <w:pPr>
        <w:pStyle w:val="ConsPlusTitle"/>
        <w:jc w:val="center"/>
      </w:pPr>
    </w:p>
    <w:p w:rsidR="00B94D1F" w:rsidRDefault="00B94D1F">
      <w:pPr>
        <w:pStyle w:val="ConsPlusTitle"/>
        <w:jc w:val="center"/>
      </w:pPr>
      <w:r>
        <w:t>ПРИКАЗ</w:t>
      </w:r>
    </w:p>
    <w:p w:rsidR="00B94D1F" w:rsidRDefault="00B94D1F">
      <w:pPr>
        <w:pStyle w:val="ConsPlusTitle"/>
        <w:jc w:val="center"/>
      </w:pPr>
      <w:r>
        <w:t>от 21 июля 2015 г. N 130</w:t>
      </w:r>
    </w:p>
    <w:p w:rsidR="00B94D1F" w:rsidRDefault="00B94D1F">
      <w:pPr>
        <w:pStyle w:val="ConsPlusTitle"/>
        <w:jc w:val="center"/>
      </w:pPr>
    </w:p>
    <w:p w:rsidR="00B94D1F" w:rsidRDefault="00B94D1F">
      <w:pPr>
        <w:pStyle w:val="ConsPlusTitle"/>
        <w:jc w:val="center"/>
      </w:pPr>
      <w:r>
        <w:t xml:space="preserve">О </w:t>
      </w:r>
      <w:proofErr w:type="gramStart"/>
      <w:r>
        <w:t>ВНЕСЕНИИ</w:t>
      </w:r>
      <w:proofErr w:type="gramEnd"/>
      <w:r>
        <w:t xml:space="preserve"> ИЗМЕНЕНИЙ</w:t>
      </w:r>
    </w:p>
    <w:p w:rsidR="00B94D1F" w:rsidRDefault="00B94D1F">
      <w:pPr>
        <w:pStyle w:val="ConsPlusTitle"/>
        <w:jc w:val="center"/>
      </w:pPr>
      <w:r>
        <w:t>В ПОРЯДОК ОРГАНИЗАЦИИ И ПРОВЕДЕНИЯ КОНТРОЛЯ ОБЪЕМОВ,</w:t>
      </w:r>
    </w:p>
    <w:p w:rsidR="00B94D1F" w:rsidRDefault="00B94D1F">
      <w:pPr>
        <w:pStyle w:val="ConsPlusTitle"/>
        <w:jc w:val="center"/>
      </w:pPr>
      <w:r>
        <w:t xml:space="preserve">СРОКОВ, КАЧЕСТВА И УСЛОВИЙ ПРЕДОСТАВЛЕНИЯ </w:t>
      </w:r>
      <w:proofErr w:type="gramStart"/>
      <w:r>
        <w:t>МЕДИЦИНСКОЙ</w:t>
      </w:r>
      <w:proofErr w:type="gramEnd"/>
    </w:p>
    <w:p w:rsidR="00B94D1F" w:rsidRDefault="00B94D1F">
      <w:pPr>
        <w:pStyle w:val="ConsPlusTitle"/>
        <w:jc w:val="center"/>
      </w:pPr>
      <w:r>
        <w:t>ПОМОЩИ ПО ОБЯЗАТЕЛЬНОМУ МЕДИЦИНСКОМУ СТРАХОВАНИЮ,</w:t>
      </w:r>
    </w:p>
    <w:p w:rsidR="00B94D1F" w:rsidRDefault="00B94D1F">
      <w:pPr>
        <w:pStyle w:val="ConsPlusTitle"/>
        <w:jc w:val="center"/>
      </w:pPr>
      <w:proofErr w:type="gramStart"/>
      <w:r>
        <w:t>УТВЕРЖДЕННЫЙ</w:t>
      </w:r>
      <w:proofErr w:type="gramEnd"/>
      <w:r>
        <w:t xml:space="preserve"> ПРИКАЗОМ ФЕДЕРАЛЬНОГО ФОНДА ОБЯЗАТЕЛЬНОГО</w:t>
      </w:r>
    </w:p>
    <w:p w:rsidR="00B94D1F" w:rsidRDefault="00B94D1F">
      <w:pPr>
        <w:pStyle w:val="ConsPlusTitle"/>
        <w:jc w:val="center"/>
      </w:pPr>
      <w:r>
        <w:t>МЕДИЦИНСКОГО СТРАХОВАНИЯ ОТ 1 ДЕКАБРЯ 2010 Г. N 230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5" w:history="1">
        <w:r>
          <w:rPr>
            <w:color w:val="0000FF"/>
          </w:rPr>
          <w:t>главой 9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2011, N 49, ст. 7047; 2012, N 49, ст. 6758; 2013, N 27, ст. 3477; </w:t>
      </w:r>
      <w:proofErr w:type="gramStart"/>
      <w:r>
        <w:t>N 48, ст. 6165) и в целях совершенствования организации и проведения контроля объемов, сроков, качества и условий предоставления медицинской помощи по обязательному медицинскому страхованию приказываю:</w:t>
      </w:r>
      <w:proofErr w:type="gramEnd"/>
    </w:p>
    <w:p w:rsidR="00B94D1F" w:rsidRDefault="00B94D1F">
      <w:pPr>
        <w:pStyle w:val="ConsPlusNormal"/>
        <w:ind w:firstLine="540"/>
        <w:jc w:val="both"/>
      </w:pPr>
      <w:proofErr w:type="gramStart"/>
      <w:r>
        <w:t xml:space="preserve">Внести изменения в </w:t>
      </w:r>
      <w:hyperlink r:id="rId6" w:history="1">
        <w:r>
          <w:rPr>
            <w:color w:val="0000FF"/>
          </w:rPr>
          <w:t>Порядок</w:t>
        </w:r>
      </w:hyperlink>
      <w:r>
        <w:t xml:space="preserve">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утвержденный приказом Федерального фонда обязательного медицинского страхования от 1 декабря 2010 г. N 230 (зарегистрирован в Министерстве юстиции Российской Федерации от 28 января 2011 г., регистрационный N 19614) с изменениями, внесенными приказом Федерального фонда обязательного медицинского страхования от 16 августа</w:t>
      </w:r>
      <w:proofErr w:type="gramEnd"/>
      <w:r>
        <w:t xml:space="preserve"> </w:t>
      </w:r>
      <w:proofErr w:type="gramStart"/>
      <w:r>
        <w:t xml:space="preserve">2011 г. N 144) (зарегистрирован в Министерстве юстиции Российской Федерации от 9 декабря 2011 г., регистрационный N 22523) согласно </w:t>
      </w:r>
      <w:hyperlink w:anchor="P30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  <w:proofErr w:type="gramEnd"/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jc w:val="right"/>
      </w:pPr>
      <w:r>
        <w:t>Председатель</w:t>
      </w:r>
    </w:p>
    <w:p w:rsidR="00B94D1F" w:rsidRDefault="00B94D1F">
      <w:pPr>
        <w:pStyle w:val="ConsPlusNormal"/>
        <w:jc w:val="right"/>
      </w:pPr>
      <w:r>
        <w:t>Н.Н.СТАДЧЕНКО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jc w:val="right"/>
      </w:pPr>
      <w:r>
        <w:t>Приложение</w:t>
      </w:r>
    </w:p>
    <w:p w:rsidR="00B94D1F" w:rsidRDefault="00B94D1F">
      <w:pPr>
        <w:pStyle w:val="ConsPlusNormal"/>
        <w:jc w:val="right"/>
      </w:pPr>
      <w:r>
        <w:t>к приказу ФОМС</w:t>
      </w:r>
    </w:p>
    <w:p w:rsidR="00B94D1F" w:rsidRDefault="00B94D1F">
      <w:pPr>
        <w:pStyle w:val="ConsPlusNormal"/>
        <w:jc w:val="right"/>
      </w:pPr>
      <w:r>
        <w:t>от 21 июля 2015 г. N 130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jc w:val="center"/>
      </w:pPr>
      <w:bookmarkStart w:id="0" w:name="P30"/>
      <w:bookmarkEnd w:id="0"/>
      <w:r>
        <w:t>ИЗМЕНЕНИЯ,</w:t>
      </w:r>
    </w:p>
    <w:p w:rsidR="00B94D1F" w:rsidRDefault="00B94D1F">
      <w:pPr>
        <w:pStyle w:val="ConsPlusNormal"/>
        <w:jc w:val="center"/>
      </w:pPr>
      <w:r>
        <w:t>ВНОСИМЫЕ В ПОРЯДОК ОРГАНИЗАЦИИ И ПРОВЕДЕНИЯ КОНТРОЛЯ</w:t>
      </w:r>
    </w:p>
    <w:p w:rsidR="00B94D1F" w:rsidRDefault="00B94D1F">
      <w:pPr>
        <w:pStyle w:val="ConsPlusNormal"/>
        <w:jc w:val="center"/>
      </w:pPr>
      <w:r>
        <w:t>ОБЪЕМОВ, СРОКОВ, КАЧЕСТВА И УСЛОВИЙ ПРЕДОСТАВЛЕНИЯ</w:t>
      </w:r>
    </w:p>
    <w:p w:rsidR="00B94D1F" w:rsidRDefault="00B94D1F">
      <w:pPr>
        <w:pStyle w:val="ConsPlusNormal"/>
        <w:jc w:val="center"/>
      </w:pPr>
      <w:r>
        <w:t xml:space="preserve">МЕДИЦИНСКОЙ ПОМОЩИ ПО </w:t>
      </w:r>
      <w:proofErr w:type="gramStart"/>
      <w:r>
        <w:t>ОБЯЗАТЕЛЬНОМУ</w:t>
      </w:r>
      <w:proofErr w:type="gramEnd"/>
      <w:r>
        <w:t xml:space="preserve"> МЕДИЦИНСКОМУ</w:t>
      </w:r>
    </w:p>
    <w:p w:rsidR="00B94D1F" w:rsidRDefault="00B94D1F">
      <w:pPr>
        <w:pStyle w:val="ConsPlusNormal"/>
        <w:jc w:val="center"/>
      </w:pPr>
      <w:r>
        <w:t xml:space="preserve">СТРАХОВАНИЮ, </w:t>
      </w:r>
      <w:proofErr w:type="gramStart"/>
      <w:r>
        <w:t>УТВЕРЖДЕННЫЙ</w:t>
      </w:r>
      <w:proofErr w:type="gramEnd"/>
      <w:r>
        <w:t xml:space="preserve"> ПРИКАЗОМ ФЕДЕРАЛЬНОГО ФОНДА</w:t>
      </w:r>
    </w:p>
    <w:p w:rsidR="00B94D1F" w:rsidRDefault="00B94D1F">
      <w:pPr>
        <w:pStyle w:val="ConsPlusNormal"/>
        <w:jc w:val="center"/>
      </w:pPr>
      <w:r>
        <w:t>ОБЯЗАТЕЛЬНОГО МЕДИЦИНСКОГО СТРАХОВАНИЯ</w:t>
      </w:r>
    </w:p>
    <w:p w:rsidR="00B94D1F" w:rsidRDefault="00B94D1F">
      <w:pPr>
        <w:pStyle w:val="ConsPlusNormal"/>
        <w:jc w:val="center"/>
      </w:pPr>
      <w:r>
        <w:t>ОТ 1 ДЕКАБРЯ 2010 Г. N 230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7" w:history="1">
        <w:r>
          <w:rPr>
            <w:color w:val="0000FF"/>
          </w:rPr>
          <w:t>пункте 1</w:t>
        </w:r>
      </w:hyperlink>
      <w:r>
        <w:t xml:space="preserve"> слова "Федеральным законом от 29 ноября 2010 года N 326-ФЗ "Об обязательном медицинском страховании в Российской Федерации" (Собрание законодательства </w:t>
      </w:r>
      <w:r>
        <w:lastRenderedPageBreak/>
        <w:t>Российской Федерации, 06.12.2010, N 49, ст. 6422)" заменить словами "</w:t>
      </w:r>
      <w:hyperlink r:id="rId8" w:history="1">
        <w:r>
          <w:rPr>
            <w:color w:val="0000FF"/>
          </w:rPr>
          <w:t>главой 9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</w:t>
      </w:r>
      <w:proofErr w:type="gramEnd"/>
      <w:r>
        <w:t xml:space="preserve"> 2011, N 49 (ч. I), ст. 7047; 2012, N 49, ст. 6758; 2013, N 27, ст. 3477; N 48, ст. 6165)".</w:t>
      </w:r>
    </w:p>
    <w:p w:rsidR="00B94D1F" w:rsidRDefault="00B94D1F">
      <w:pPr>
        <w:pStyle w:val="ConsPlusNormal"/>
        <w:ind w:firstLine="540"/>
        <w:jc w:val="both"/>
      </w:pPr>
      <w:r>
        <w:t xml:space="preserve">2. В </w:t>
      </w:r>
      <w:hyperlink r:id="rId9" w:history="1">
        <w:r>
          <w:rPr>
            <w:color w:val="0000FF"/>
          </w:rPr>
          <w:t>пунктах 5.3</w:t>
        </w:r>
      </w:hyperlink>
      <w:r>
        <w:t xml:space="preserve">, </w:t>
      </w:r>
      <w:hyperlink r:id="rId10" w:history="1">
        <w:r>
          <w:rPr>
            <w:color w:val="0000FF"/>
          </w:rPr>
          <w:t>21</w:t>
        </w:r>
      </w:hyperlink>
      <w:r>
        <w:t xml:space="preserve">, </w:t>
      </w:r>
      <w:hyperlink r:id="rId11" w:history="1">
        <w:r>
          <w:rPr>
            <w:color w:val="0000FF"/>
          </w:rPr>
          <w:t>абзаце третьем пункта 36</w:t>
        </w:r>
      </w:hyperlink>
      <w:r>
        <w:t xml:space="preserve">, </w:t>
      </w:r>
      <w:hyperlink r:id="rId12" w:history="1">
        <w:r>
          <w:rPr>
            <w:color w:val="0000FF"/>
          </w:rPr>
          <w:t>подпункте "а" пункта 80</w:t>
        </w:r>
      </w:hyperlink>
      <w:r>
        <w:t xml:space="preserve"> после слов "стандарты медицинской помощи</w:t>
      </w:r>
      <w:proofErr w:type="gramStart"/>
      <w:r>
        <w:t>,"</w:t>
      </w:r>
      <w:proofErr w:type="gramEnd"/>
      <w:r>
        <w:t xml:space="preserve"> в соответствующих падежах дополнить словами "клинические рекомендации (протоколы лечения) по вопросам оказания медицинской помощи," в соответствующих падежах.</w:t>
      </w:r>
    </w:p>
    <w:p w:rsidR="00B94D1F" w:rsidRDefault="00B94D1F">
      <w:pPr>
        <w:pStyle w:val="ConsPlusNormal"/>
        <w:ind w:firstLine="540"/>
        <w:jc w:val="both"/>
      </w:pPr>
      <w:r>
        <w:t xml:space="preserve">3. </w:t>
      </w:r>
      <w:hyperlink r:id="rId13" w:history="1">
        <w:r>
          <w:rPr>
            <w:color w:val="0000FF"/>
          </w:rPr>
          <w:t>Пункт 14</w:t>
        </w:r>
      </w:hyperlink>
      <w:r>
        <w:t xml:space="preserve"> дополнить следующими новыми абзацами:</w:t>
      </w:r>
    </w:p>
    <w:p w:rsidR="00B94D1F" w:rsidRDefault="00B94D1F">
      <w:pPr>
        <w:pStyle w:val="ConsPlusNormal"/>
        <w:ind w:firstLine="540"/>
        <w:jc w:val="both"/>
      </w:pPr>
      <w:r>
        <w:t>"Целевая медико-экономическая экспертиза проводится в течение месяца после предоставления реестров счетов и счетов на оплату медицинской помощи за оказанную медицинскую помощь застрахованным лицам, за исключением случаев, предусмотренных законодательством Российской Федерации.</w:t>
      </w:r>
    </w:p>
    <w:p w:rsidR="00B94D1F" w:rsidRDefault="00B94D1F">
      <w:pPr>
        <w:pStyle w:val="ConsPlusNormal"/>
        <w:ind w:firstLine="540"/>
        <w:jc w:val="both"/>
      </w:pPr>
      <w:r>
        <w:t>При проведении целевой медико-экономической экспертизы по случаям повторного обращения (госпитализации) по поводу одного и того же заболевания установленные сроки исчисляются с момента предоставления к оплате счета, содержащего информацию о повторном обращении (госпитализации)</w:t>
      </w:r>
      <w:proofErr w:type="gramStart"/>
      <w:r>
        <w:t>."</w:t>
      </w:r>
      <w:proofErr w:type="gramEnd"/>
      <w:r>
        <w:t>.</w:t>
      </w:r>
    </w:p>
    <w:p w:rsidR="00B94D1F" w:rsidRDefault="00B94D1F">
      <w:pPr>
        <w:pStyle w:val="ConsPlusNormal"/>
        <w:ind w:firstLine="540"/>
        <w:jc w:val="both"/>
      </w:pPr>
      <w:r>
        <w:t>Проведение целевой медико-экономической экспертизы в случае поступления жалоб застрахованных лиц или их представителей не зависит от времени, прошедшего с момента оказания медицинской помощи.</w:t>
      </w:r>
    </w:p>
    <w:p w:rsidR="00B94D1F" w:rsidRDefault="00B94D1F">
      <w:pPr>
        <w:pStyle w:val="ConsPlusNormal"/>
        <w:ind w:firstLine="540"/>
        <w:jc w:val="both"/>
      </w:pPr>
      <w:r>
        <w:t xml:space="preserve">4. </w:t>
      </w:r>
      <w:hyperlink r:id="rId14" w:history="1">
        <w:r>
          <w:rPr>
            <w:color w:val="0000FF"/>
          </w:rPr>
          <w:t>Пункт 15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r>
        <w:t>"15. Плановая медико-экономическая экспертиза осуществляется по счетам, предоставленным к оплате в течение месяца после оказания застрахованному лицу медицинской помощи по обязательному медицинскому страхованию</w:t>
      </w:r>
      <w:proofErr w:type="gramStart"/>
      <w:r>
        <w:t>.".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 xml:space="preserve">5. </w:t>
      </w:r>
      <w:hyperlink r:id="rId15" w:history="1">
        <w:r>
          <w:rPr>
            <w:color w:val="0000FF"/>
          </w:rPr>
          <w:t>Пункт 17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r>
        <w:t>"17. Объем ежемесячных медико-экономических экспертиз от числа законченных случаев лечения определяется планом проверок страховыми медицинскими организациями медицинских организаций, согласованным территориальным фондом обязательного медицинского страхования в соответствии с пунктом 51 раздела VII настоящего Порядка, и составляет не менее:</w:t>
      </w:r>
    </w:p>
    <w:p w:rsidR="00B94D1F" w:rsidRDefault="00B94D1F">
      <w:pPr>
        <w:pStyle w:val="ConsPlusNormal"/>
        <w:ind w:firstLine="540"/>
        <w:jc w:val="both"/>
      </w:pPr>
      <w:r>
        <w:t>при оказании медицинской помощи стационарно - 8%;</w:t>
      </w:r>
    </w:p>
    <w:p w:rsidR="00B94D1F" w:rsidRDefault="00B94D1F">
      <w:pPr>
        <w:pStyle w:val="ConsPlusNormal"/>
        <w:ind w:firstLine="540"/>
        <w:jc w:val="both"/>
      </w:pPr>
      <w:r>
        <w:t>при оказании медицинской помощи в дневном стационаре - 8%;</w:t>
      </w:r>
    </w:p>
    <w:p w:rsidR="00B94D1F" w:rsidRDefault="00B94D1F">
      <w:pPr>
        <w:pStyle w:val="ConsPlusNormal"/>
        <w:ind w:firstLine="540"/>
        <w:jc w:val="both"/>
      </w:pPr>
      <w:r>
        <w:t>при оказании медицинской помощи амбулаторно - 0,8%.</w:t>
      </w:r>
    </w:p>
    <w:p w:rsidR="00B94D1F" w:rsidRDefault="00B94D1F">
      <w:pPr>
        <w:pStyle w:val="ConsPlusNormal"/>
        <w:ind w:firstLine="540"/>
        <w:jc w:val="both"/>
      </w:pPr>
      <w:r>
        <w:t>При оказании медицинской помощи вне медицинской организации - 3% от числа поданных на оплату случаев.</w:t>
      </w:r>
    </w:p>
    <w:p w:rsidR="00B94D1F" w:rsidRDefault="00B94D1F">
      <w:pPr>
        <w:pStyle w:val="ConsPlusNormal"/>
        <w:ind w:firstLine="540"/>
        <w:jc w:val="both"/>
      </w:pPr>
      <w:proofErr w:type="gramStart"/>
      <w:r>
        <w:t>В случае если в течение месяца количество дефектов медицинской помощи и/или нарушений при оказании медицинской помощи превышает 30 процентов от числа случаев оказания медицинской помощи, по которым была проведена медико-экономическая экспертиза, в следующем месяце объем проверок от числа принятых к оплате счетов по случаям оказания медицинской помощи должен быть увеличен не менее чем в 2 раза по сравнению с</w:t>
      </w:r>
      <w:proofErr w:type="gramEnd"/>
      <w:r>
        <w:t xml:space="preserve"> предыдущим месяцем</w:t>
      </w:r>
      <w:proofErr w:type="gramStart"/>
      <w:r>
        <w:t>.".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 xml:space="preserve">6. </w:t>
      </w:r>
      <w:hyperlink r:id="rId16" w:history="1">
        <w:r>
          <w:rPr>
            <w:color w:val="0000FF"/>
          </w:rPr>
          <w:t>Пункт 18</w:t>
        </w:r>
      </w:hyperlink>
      <w:r>
        <w:t xml:space="preserve"> после слов "плановая тематическая медико-экономическая экспертиза" дополнить словами ", для которой отбор случаев осуществляется в пределах одного года </w:t>
      </w:r>
      <w:proofErr w:type="gramStart"/>
      <w:r>
        <w:t>с даты предоставления</w:t>
      </w:r>
      <w:proofErr w:type="gramEnd"/>
      <w:r>
        <w:t xml:space="preserve"> счетов и реестров счетов к оплате".</w:t>
      </w:r>
    </w:p>
    <w:p w:rsidR="00B94D1F" w:rsidRDefault="00B94D1F">
      <w:pPr>
        <w:pStyle w:val="ConsPlusNormal"/>
        <w:ind w:firstLine="540"/>
        <w:jc w:val="both"/>
      </w:pPr>
      <w:r>
        <w:t xml:space="preserve">7. В </w:t>
      </w:r>
      <w:hyperlink r:id="rId17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19</w:t>
        </w:r>
      </w:hyperlink>
      <w:r>
        <w:t xml:space="preserve"> слова "(приложение 3 к настоящему Порядку)" заменить словами "(приложение 3 (в случае проведения целевой медико-экономической экспертизы), приложение 10 (в случае проведения плановой медико-экономической экспертизы) к настоящему Порядку)".</w:t>
      </w:r>
    </w:p>
    <w:p w:rsidR="00B94D1F" w:rsidRDefault="00B94D1F">
      <w:pPr>
        <w:pStyle w:val="ConsPlusNormal"/>
        <w:ind w:firstLine="540"/>
        <w:jc w:val="both"/>
      </w:pPr>
      <w:r>
        <w:t xml:space="preserve">8. </w:t>
      </w:r>
      <w:hyperlink r:id="rId18" w:history="1">
        <w:r>
          <w:rPr>
            <w:color w:val="0000FF"/>
          </w:rPr>
          <w:t>Пункт 20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r>
        <w:t xml:space="preserve">"20. </w:t>
      </w:r>
      <w:proofErr w:type="gramStart"/>
      <w:r>
        <w:t xml:space="preserve">В соответствии с </w:t>
      </w:r>
      <w:hyperlink r:id="rId19" w:history="1">
        <w:r>
          <w:rPr>
            <w:color w:val="0000FF"/>
          </w:rPr>
          <w:t>частью 6 статьи 40</w:t>
        </w:r>
      </w:hyperlink>
      <w:r>
        <w:t xml:space="preserve"> Федерального закона экспертиза качества медицинской помощи - выявление нарушений при оказании медицинской помощи, в том числе оценка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результата.".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 xml:space="preserve">9. </w:t>
      </w:r>
      <w:hyperlink r:id="rId20" w:history="1">
        <w:r>
          <w:rPr>
            <w:color w:val="0000FF"/>
          </w:rPr>
          <w:t>Пункт 24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r>
        <w:t xml:space="preserve">"24. Целевая экспертиза качества медицинской помощи проводится в течение месяца после предоставления реестров счетов и счетов на оплату медицинской помощи за оказанную </w:t>
      </w:r>
      <w:r>
        <w:lastRenderedPageBreak/>
        <w:t>медицинскую помощь застрахованным лицам, за исключением случаев, установленных законодательством Российской Федерации, и случаев, указанных в подпункте "д" пункта 25 настоящего раздела.</w:t>
      </w:r>
    </w:p>
    <w:p w:rsidR="00B94D1F" w:rsidRDefault="00B94D1F">
      <w:pPr>
        <w:pStyle w:val="ConsPlusNormal"/>
        <w:ind w:firstLine="540"/>
        <w:jc w:val="both"/>
      </w:pPr>
      <w:proofErr w:type="gramStart"/>
      <w:r>
        <w:t>В случае необходимости получения результатов патологоанатомического вскрытия при летальном случае, результатов расследования Роспотребнадзора при внутрибольничном инфицировании и иных случаях в соответствии с законодательством Российской Федерации и нормативными правовыми актами федеральных органов исполнительной власти, срок проведения экспертизы качества медицинской помощи продлевается.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>Организационные экспертные мероприятия (например, запрос материалов, необходимых для проведения экспертизы качества медицинской помощи и их анализ, переговоры с экспертом качества необходимой специальности) осуществляются в течение месяца после предоставления реестров счетов и счетов на оплату медицинской помощи за оказанную медицинскую помощь застрахованным лицам</w:t>
      </w:r>
      <w:proofErr w:type="gramStart"/>
      <w:r>
        <w:t>.".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 xml:space="preserve">10. </w:t>
      </w:r>
      <w:hyperlink r:id="rId21" w:history="1">
        <w:r>
          <w:rPr>
            <w:color w:val="0000FF"/>
          </w:rPr>
          <w:t>Абзац третий пункта 26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proofErr w:type="gramStart"/>
      <w:r>
        <w:t>"При выявлении страховой медицинской организацией (по результатам жалобы, по результатам внутреннего контроля, по запросам органов прокуратуры Российской Федерации, Росздравнадзора, иных государственных органов и организаций, юридических лиц и индивидуальных предпринимателей) случаев летальных исходов, внутрибольничного инфицирования и осложнений заболеваний, первичного выхода на инвалидность лиц трудоспособного возраста и детей целевая экспертиза качества медицинской помощи проводится не зависимо от времени, прошедшего с момента оказания</w:t>
      </w:r>
      <w:proofErr w:type="gramEnd"/>
      <w:r>
        <w:t xml:space="preserve"> медицинской помощи</w:t>
      </w:r>
      <w:proofErr w:type="gramStart"/>
      <w:r>
        <w:t>.".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 xml:space="preserve">11. </w:t>
      </w:r>
      <w:hyperlink r:id="rId22" w:history="1">
        <w:r>
          <w:rPr>
            <w:color w:val="0000FF"/>
          </w:rPr>
          <w:t>Пункт 30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r>
        <w:t>"30. Объем ежемесячных экспертиз качества медицинской помощи определяется планом проверок страховыми медицинскими организациями медицинских организаций, согласованным территориальным фондом обязательного медицинского страхования в соответствии с пунктом 51 раздела VII настоящего Порядка, и составляет от числа законченных случаев лечения не менее:</w:t>
      </w:r>
    </w:p>
    <w:p w:rsidR="00B94D1F" w:rsidRDefault="00B94D1F">
      <w:pPr>
        <w:pStyle w:val="ConsPlusNormal"/>
        <w:ind w:firstLine="540"/>
        <w:jc w:val="both"/>
      </w:pPr>
      <w:r>
        <w:t>при оказании медицинской помощи стационарно - 5%;</w:t>
      </w:r>
    </w:p>
    <w:p w:rsidR="00B94D1F" w:rsidRDefault="00B94D1F">
      <w:pPr>
        <w:pStyle w:val="ConsPlusNormal"/>
        <w:ind w:firstLine="540"/>
        <w:jc w:val="both"/>
      </w:pPr>
      <w:r>
        <w:t>при оказании медицинской помощи в дневном стационаре - 3%;</w:t>
      </w:r>
    </w:p>
    <w:p w:rsidR="00B94D1F" w:rsidRDefault="00B94D1F">
      <w:pPr>
        <w:pStyle w:val="ConsPlusNormal"/>
        <w:ind w:firstLine="540"/>
        <w:jc w:val="both"/>
      </w:pPr>
      <w:r>
        <w:t>при оказании медицинской помощи амбулаторно - 0,5%.</w:t>
      </w:r>
    </w:p>
    <w:p w:rsidR="00B94D1F" w:rsidRDefault="00B94D1F">
      <w:pPr>
        <w:pStyle w:val="ConsPlusNormal"/>
        <w:ind w:firstLine="540"/>
        <w:jc w:val="both"/>
      </w:pPr>
      <w:r>
        <w:t>При оказании медицинской помощи вне медицинской организации - 1,5% от числа поданных на оплату случаев</w:t>
      </w:r>
      <w:proofErr w:type="gramStart"/>
      <w:r>
        <w:t>.".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 xml:space="preserve">12. В </w:t>
      </w:r>
      <w:hyperlink r:id="rId23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 пункта 46</w:t>
        </w:r>
      </w:hyperlink>
      <w:r>
        <w:t xml:space="preserve"> слова "или признает" заменить словами "и признает".</w:t>
      </w:r>
    </w:p>
    <w:p w:rsidR="00B94D1F" w:rsidRDefault="00B94D1F">
      <w:pPr>
        <w:pStyle w:val="ConsPlusNormal"/>
        <w:ind w:firstLine="540"/>
        <w:jc w:val="both"/>
      </w:pPr>
      <w:r>
        <w:t xml:space="preserve">13. </w:t>
      </w:r>
      <w:hyperlink r:id="rId24" w:history="1">
        <w:r>
          <w:rPr>
            <w:color w:val="0000FF"/>
          </w:rPr>
          <w:t>Пункт 67</w:t>
        </w:r>
      </w:hyperlink>
      <w:r>
        <w:t xml:space="preserve"> дополнить новыми абзацами следующего содержания:</w:t>
      </w:r>
    </w:p>
    <w:p w:rsidR="00B94D1F" w:rsidRDefault="00B94D1F">
      <w:pPr>
        <w:pStyle w:val="ConsPlusNormal"/>
        <w:ind w:firstLine="540"/>
        <w:jc w:val="both"/>
      </w:pPr>
      <w:r>
        <w:t>"Дефекты медицинской помощи и/или нарушения при оказании медицинской помощи:</w:t>
      </w:r>
    </w:p>
    <w:p w:rsidR="00B94D1F" w:rsidRDefault="00B94D1F">
      <w:pPr>
        <w:pStyle w:val="ConsPlusNormal"/>
        <w:ind w:firstLine="540"/>
        <w:jc w:val="both"/>
      </w:pPr>
      <w:proofErr w:type="gramStart"/>
      <w:r>
        <w:t>дефекты, связанные с нарушением условий оказания медицинской помощи, предоставляемой в плановом порядке застрахованным лицам (выявляются страховыми медицинскими организациями в случае несоблюдения медицинскими организациями положений законодательства Российской Федерации, порядков оказания медицинской помощи, договора на оказание и оплату медицинской помощи, регламентирующих данные условия (в том числе сроки и доступность плановой помощи, маршрутизации при наличии показаний к госпитализации));</w:t>
      </w:r>
      <w:proofErr w:type="gramEnd"/>
    </w:p>
    <w:p w:rsidR="00B94D1F" w:rsidRDefault="00B94D1F">
      <w:pPr>
        <w:pStyle w:val="ConsPlusNormal"/>
        <w:ind w:firstLine="540"/>
        <w:jc w:val="both"/>
      </w:pPr>
      <w:proofErr w:type="gramStart"/>
      <w:r>
        <w:t>дефекты, связанные с причинением вреда здоровью застрахованным лицам (при ухудшении состояния здоровья, выражающемся в телесных повреждениях, заболеваниях, патологических состояниях, возникших в результате действия механических, физических, химических, биологических, психических и иных факторов внешней среды, а также бездействии в том случае, если оно повлекло ухудшение состояния здоровья);</w:t>
      </w:r>
      <w:proofErr w:type="gramEnd"/>
    </w:p>
    <w:p w:rsidR="00B94D1F" w:rsidRDefault="00B94D1F">
      <w:pPr>
        <w:pStyle w:val="ConsPlusNormal"/>
        <w:ind w:firstLine="540"/>
        <w:jc w:val="both"/>
      </w:pPr>
      <w:proofErr w:type="gramStart"/>
      <w:r>
        <w:t>доказанные в установленном законодательством Российской Федерации порядке случаи нарушения врачебной этики и деонтологии работниками медицинской организации при несоблюдении ими принятых этических норм и принципов поведения медицинских работников при выполнении своих профессиональных обязанностей;</w:t>
      </w:r>
      <w:proofErr w:type="gramEnd"/>
    </w:p>
    <w:p w:rsidR="00B94D1F" w:rsidRDefault="00B94D1F">
      <w:pPr>
        <w:pStyle w:val="ConsPlusNormal"/>
        <w:ind w:firstLine="540"/>
        <w:jc w:val="both"/>
      </w:pPr>
      <w:proofErr w:type="gramStart"/>
      <w:r>
        <w:t xml:space="preserve">невыполнение, несвоевременное или ненадлежащее выполнение необходимых или выполнение непоказанных, неоправданных с клинической точки зрения, пациенту диагностических и (или) лечебных мероприятий, оперативных вмешательств в соответствии с порядками оказания медицинской помощи, стандартами медицинской помощи и (или) клиническими рекомендациями (протоколами лечения) по вопросам оказания медицинской </w:t>
      </w:r>
      <w:r>
        <w:lastRenderedPageBreak/>
        <w:t>помощи или преждевременным с клинической точки зрения прекращением проведения лечебных мероприятий при отсутствии клинического эффекта, устанавливается при полном</w:t>
      </w:r>
      <w:proofErr w:type="gramEnd"/>
      <w:r>
        <w:t xml:space="preserve"> </w:t>
      </w:r>
      <w:proofErr w:type="gramStart"/>
      <w:r>
        <w:t>или частичном несоответствии (как в сторону уменьшения, так и превышения) оказанной застрахованному лицу медицинской помощи обязательным требованиям, предусмотренным законодательством Российской Федерации, нормативными правовыми актами федеральных органов исполнительной власти, а также произведенные без учета состояния здоровья пациента (информации о наличии противопоказаний или индивидуальных показаний, данных анамнеза);</w:t>
      </w:r>
      <w:proofErr w:type="gramEnd"/>
    </w:p>
    <w:p w:rsidR="00B94D1F" w:rsidRDefault="00B94D1F">
      <w:pPr>
        <w:pStyle w:val="ConsPlusNormal"/>
        <w:ind w:firstLine="540"/>
        <w:jc w:val="both"/>
      </w:pPr>
      <w:proofErr w:type="gramStart"/>
      <w:r>
        <w:t>нарушение по вине медицинской организации преемственности в лечении, необоснованная или непрофильная госпитализация застрахованного лица (выявляется страховой медицинской организацией при нарушении медицинской организацией порядков оказания медицинской помощи и установленных критериев госпитализации, включая отсутствие медицинских показаний для пребывания пациента в условиях круглосуточного стационара для проведения лечебных и диагностических мероприятий или госпитализация в медицинскую организацию или отделение, не имеющие соответствующей лицензии на оказание</w:t>
      </w:r>
      <w:proofErr w:type="gramEnd"/>
      <w:r>
        <w:t xml:space="preserve"> данного вида помощи (выполнение технологии));</w:t>
      </w:r>
    </w:p>
    <w:p w:rsidR="00B94D1F" w:rsidRDefault="00B94D1F">
      <w:pPr>
        <w:pStyle w:val="ConsPlusNormal"/>
        <w:ind w:firstLine="540"/>
        <w:jc w:val="both"/>
      </w:pPr>
      <w:r>
        <w:t>развитие ятрогенного заболевания (выявляется при ухудшении состояния здоровья человека или возникновении нового заболевания, обусловленном неблагоприятными последствиями любых медицинских воздействий);</w:t>
      </w:r>
    </w:p>
    <w:p w:rsidR="00B94D1F" w:rsidRDefault="00B94D1F">
      <w:pPr>
        <w:pStyle w:val="ConsPlusNormal"/>
        <w:ind w:firstLine="540"/>
        <w:jc w:val="both"/>
      </w:pPr>
      <w:proofErr w:type="gramStart"/>
      <w:r>
        <w:t>отсутствие объективных причин непредставления первичной медицинской документации, подтверждающей факт оказания застрахованному лицу медицинской помощи в медицинской организации (за исключением: изъятия документации уполномоченными органами, наличия официального запроса от застрахованного лица (представителя), оформленного в установленном законодательством Российской Федерации порядке);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>дефекты оформления первичной медицинской документации, затрудняющие работу с документацией, препятствующие проведению экспертизы качества медицинской помощи и создающие невозможность оценить динамику состояния здоровья застрахованного лица, объем, характер и условия предоставления медицинской помощи (выявляется страховой медицинской организацией при нарушении медицинской организацией правил оформления медицинской документации)</w:t>
      </w:r>
      <w:proofErr w:type="gramStart"/>
      <w:r>
        <w:t>."</w:t>
      </w:r>
      <w:proofErr w:type="gramEnd"/>
      <w:r>
        <w:t>.</w:t>
      </w:r>
    </w:p>
    <w:p w:rsidR="00B94D1F" w:rsidRDefault="00B94D1F">
      <w:pPr>
        <w:pStyle w:val="ConsPlusNormal"/>
        <w:ind w:firstLine="540"/>
        <w:jc w:val="both"/>
      </w:pPr>
      <w:r>
        <w:t xml:space="preserve">14. В </w:t>
      </w:r>
      <w:hyperlink r:id="rId25" w:history="1">
        <w:proofErr w:type="gramStart"/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3</w:t>
        </w:r>
      </w:hyperlink>
      <w:r>
        <w:t xml:space="preserve"> к Порядку:</w:t>
      </w:r>
    </w:p>
    <w:p w:rsidR="00B94D1F" w:rsidRDefault="00B94D1F">
      <w:pPr>
        <w:pStyle w:val="ConsPlusNormal"/>
        <w:ind w:firstLine="540"/>
        <w:jc w:val="both"/>
      </w:pPr>
      <w:r>
        <w:t xml:space="preserve">а) </w:t>
      </w:r>
      <w:hyperlink r:id="rId26" w:history="1">
        <w:r>
          <w:rPr>
            <w:color w:val="0000FF"/>
          </w:rPr>
          <w:t>слова</w:t>
        </w:r>
      </w:hyperlink>
      <w:r>
        <w:t xml:space="preserve"> "Акт медико-экономической экспертизы страхового случая" заменить словами "Акт медико-экономической экспертизы страхового случая (целевой)";</w:t>
      </w:r>
    </w:p>
    <w:p w:rsidR="00B94D1F" w:rsidRDefault="00B94D1F">
      <w:pPr>
        <w:pStyle w:val="ConsPlusNormal"/>
        <w:ind w:firstLine="540"/>
        <w:jc w:val="both"/>
      </w:pPr>
      <w:r>
        <w:t xml:space="preserve">б) после слов: "Специалист - эксперт" </w:t>
      </w:r>
      <w:hyperlink r:id="rId27" w:history="1">
        <w:r>
          <w:rPr>
            <w:color w:val="0000FF"/>
          </w:rPr>
          <w:t>текст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nformat"/>
        <w:jc w:val="both"/>
      </w:pPr>
      <w:r>
        <w:t xml:space="preserve">   "Руководитель СМО/ТФОМС: _______________ Руководитель МО</w:t>
      </w:r>
      <w:proofErr w:type="gramStart"/>
      <w:r>
        <w:t>: ______________".</w:t>
      </w:r>
      <w:proofErr w:type="gramEnd"/>
    </w:p>
    <w:p w:rsidR="00B94D1F" w:rsidRDefault="00B94D1F">
      <w:pPr>
        <w:pStyle w:val="ConsPlusNonformat"/>
        <w:jc w:val="both"/>
      </w:pPr>
      <w:r>
        <w:t xml:space="preserve">             М.П.               подпись,             М.П.       подпись,</w:t>
      </w:r>
    </w:p>
    <w:p w:rsidR="00B94D1F" w:rsidRDefault="00B94D1F">
      <w:pPr>
        <w:pStyle w:val="ConsPlusNonformat"/>
        <w:jc w:val="both"/>
      </w:pPr>
      <w:r>
        <w:t xml:space="preserve">                              Ф.И.О., дата                    Ф.И.О., дата</w:t>
      </w:r>
    </w:p>
    <w:p w:rsidR="00B94D1F" w:rsidRDefault="00B94D1F">
      <w:pPr>
        <w:pStyle w:val="ConsPlusNonformat"/>
        <w:jc w:val="both"/>
      </w:pPr>
      <w:r>
        <w:t xml:space="preserve">                              подписания                       </w:t>
      </w:r>
      <w:proofErr w:type="gramStart"/>
      <w:r>
        <w:t>подписания</w:t>
      </w:r>
      <w:proofErr w:type="gramEnd"/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ind w:firstLine="540"/>
        <w:jc w:val="both"/>
      </w:pPr>
      <w:r>
        <w:t xml:space="preserve">15. В </w:t>
      </w:r>
      <w:hyperlink r:id="rId28" w:history="1">
        <w:proofErr w:type="gramStart"/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5</w:t>
        </w:r>
      </w:hyperlink>
      <w:r>
        <w:t xml:space="preserve"> к Порядку:</w:t>
      </w:r>
    </w:p>
    <w:p w:rsidR="00B94D1F" w:rsidRDefault="00B94D1F">
      <w:pPr>
        <w:pStyle w:val="ConsPlusNormal"/>
        <w:ind w:firstLine="540"/>
        <w:jc w:val="both"/>
      </w:pPr>
      <w:r>
        <w:t xml:space="preserve">а) после слов "Ф.И.О. эксперта" </w:t>
      </w:r>
      <w:hyperlink r:id="rId29" w:history="1">
        <w:r>
          <w:rPr>
            <w:color w:val="0000FF"/>
          </w:rPr>
          <w:t>добавить</w:t>
        </w:r>
      </w:hyperlink>
      <w:r>
        <w:t xml:space="preserve"> слова "или идентификационный номер";</w:t>
      </w:r>
    </w:p>
    <w:p w:rsidR="00B94D1F" w:rsidRDefault="00B94D1F">
      <w:pPr>
        <w:pStyle w:val="ConsPlusNormal"/>
        <w:ind w:firstLine="540"/>
        <w:jc w:val="both"/>
      </w:pPr>
      <w:r>
        <w:t xml:space="preserve">б) после слов "По итогам проверки проведен разбор данного случая с руководством медицинской организации" </w:t>
      </w:r>
      <w:hyperlink r:id="rId30" w:history="1">
        <w:r>
          <w:rPr>
            <w:color w:val="0000FF"/>
          </w:rPr>
          <w:t>текст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nformat"/>
        <w:jc w:val="both"/>
      </w:pPr>
      <w:r>
        <w:t xml:space="preserve">   "Эксперт качества медицинской помощи: __________________________________</w:t>
      </w:r>
    </w:p>
    <w:p w:rsidR="00B94D1F" w:rsidRDefault="00B94D1F">
      <w:pPr>
        <w:pStyle w:val="ConsPlusNonformat"/>
        <w:jc w:val="both"/>
      </w:pPr>
      <w:r>
        <w:t>Специалист-эксперт: _______________________________________________________</w:t>
      </w:r>
    </w:p>
    <w:p w:rsidR="00B94D1F" w:rsidRDefault="00B94D1F">
      <w:pPr>
        <w:pStyle w:val="ConsPlusNonformat"/>
        <w:jc w:val="both"/>
      </w:pPr>
      <w:r>
        <w:t>Руководитель СМО/ТФОМС: ________________ Руководитель МО</w:t>
      </w:r>
      <w:proofErr w:type="gramStart"/>
      <w:r>
        <w:t>: _________________".</w:t>
      </w:r>
      <w:proofErr w:type="gramEnd"/>
    </w:p>
    <w:p w:rsidR="00B94D1F" w:rsidRDefault="00B94D1F">
      <w:pPr>
        <w:pStyle w:val="ConsPlusNonformat"/>
        <w:jc w:val="both"/>
      </w:pPr>
      <w:r>
        <w:t xml:space="preserve">         М.П.           подпись, Ф.И.О.,       М.П.       подпись, Ф.И.О.,</w:t>
      </w:r>
    </w:p>
    <w:p w:rsidR="00B94D1F" w:rsidRDefault="00B94D1F">
      <w:pPr>
        <w:pStyle w:val="ConsPlusNonformat"/>
        <w:jc w:val="both"/>
      </w:pPr>
      <w:r>
        <w:t xml:space="preserve">                        дата подписания                   дата подписания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ind w:firstLine="540"/>
        <w:jc w:val="both"/>
      </w:pPr>
      <w:r>
        <w:t xml:space="preserve">16. В </w:t>
      </w:r>
      <w:hyperlink r:id="rId31" w:history="1">
        <w:proofErr w:type="gramStart"/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6</w:t>
        </w:r>
      </w:hyperlink>
      <w:r>
        <w:t xml:space="preserve"> после слова: "Специалист - эксперт" текст изложить в следующей редакции: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nformat"/>
        <w:jc w:val="both"/>
      </w:pPr>
      <w:r>
        <w:t xml:space="preserve">   "Руководитель СМО/ТФОМС: ________________ Руководитель МО</w:t>
      </w:r>
      <w:proofErr w:type="gramStart"/>
      <w:r>
        <w:t>: _____________".</w:t>
      </w:r>
      <w:proofErr w:type="gramEnd"/>
    </w:p>
    <w:p w:rsidR="00B94D1F" w:rsidRDefault="00B94D1F">
      <w:pPr>
        <w:pStyle w:val="ConsPlusNonformat"/>
        <w:jc w:val="both"/>
      </w:pPr>
      <w:r>
        <w:t xml:space="preserve">             М.П.           подпись, Ф.И.О.,        М.П.        подпись,</w:t>
      </w:r>
    </w:p>
    <w:p w:rsidR="00B94D1F" w:rsidRDefault="00B94D1F">
      <w:pPr>
        <w:pStyle w:val="ConsPlusNonformat"/>
        <w:jc w:val="both"/>
      </w:pPr>
      <w:r>
        <w:t xml:space="preserve">                            дата подписания                   Ф.И.О., дата</w:t>
      </w:r>
    </w:p>
    <w:p w:rsidR="00B94D1F" w:rsidRDefault="00B94D1F">
      <w:pPr>
        <w:pStyle w:val="ConsPlusNonformat"/>
        <w:jc w:val="both"/>
      </w:pPr>
      <w:r>
        <w:lastRenderedPageBreak/>
        <w:t xml:space="preserve">                                                               подписания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ind w:firstLine="540"/>
        <w:jc w:val="both"/>
      </w:pPr>
      <w:r>
        <w:t xml:space="preserve">17. В </w:t>
      </w:r>
      <w:hyperlink r:id="rId32" w:history="1">
        <w:proofErr w:type="gramStart"/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8</w:t>
        </w:r>
      </w:hyperlink>
      <w:r>
        <w:t xml:space="preserve"> к Порядку:</w:t>
      </w:r>
    </w:p>
    <w:p w:rsidR="00B94D1F" w:rsidRDefault="00B94D1F">
      <w:pPr>
        <w:pStyle w:val="ConsPlusNormal"/>
        <w:ind w:firstLine="540"/>
        <w:jc w:val="both"/>
      </w:pPr>
      <w:r>
        <w:t xml:space="preserve">а) </w:t>
      </w:r>
      <w:hyperlink r:id="rId33" w:history="1">
        <w:r>
          <w:rPr>
            <w:color w:val="0000FF"/>
          </w:rPr>
          <w:t>пункты 3.9</w:t>
        </w:r>
      </w:hyperlink>
      <w:r>
        <w:t xml:space="preserve">, </w:t>
      </w:r>
      <w:hyperlink r:id="rId34" w:history="1">
        <w:r>
          <w:rPr>
            <w:color w:val="0000FF"/>
          </w:rPr>
          <w:t>4.6.1</w:t>
        </w:r>
      </w:hyperlink>
      <w:r>
        <w:t xml:space="preserve"> и </w:t>
      </w:r>
      <w:hyperlink r:id="rId35" w:history="1">
        <w:r>
          <w:rPr>
            <w:color w:val="0000FF"/>
          </w:rPr>
          <w:t>4.6.2</w:t>
        </w:r>
      </w:hyperlink>
      <w:r>
        <w:t xml:space="preserve"> признать утратившими силу;</w:t>
      </w:r>
    </w:p>
    <w:p w:rsidR="00B94D1F" w:rsidRDefault="00B94D1F">
      <w:pPr>
        <w:pStyle w:val="ConsPlusNormal"/>
        <w:ind w:firstLine="540"/>
        <w:jc w:val="both"/>
      </w:pPr>
      <w:r>
        <w:t xml:space="preserve">б) </w:t>
      </w:r>
      <w:hyperlink r:id="rId36" w:history="1">
        <w:r>
          <w:rPr>
            <w:color w:val="0000FF"/>
          </w:rPr>
          <w:t>пункты 1.3.2</w:t>
        </w:r>
      </w:hyperlink>
      <w:r>
        <w:t xml:space="preserve">, </w:t>
      </w:r>
      <w:hyperlink r:id="rId37" w:history="1">
        <w:r>
          <w:rPr>
            <w:color w:val="0000FF"/>
          </w:rPr>
          <w:t>1.4</w:t>
        </w:r>
      </w:hyperlink>
      <w:r>
        <w:t xml:space="preserve"> и </w:t>
      </w:r>
      <w:hyperlink r:id="rId38" w:history="1">
        <w:r>
          <w:rPr>
            <w:color w:val="0000FF"/>
          </w:rPr>
          <w:t>1.5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r>
        <w:t xml:space="preserve">"1.3.2. </w:t>
      </w:r>
      <w:proofErr w:type="gramStart"/>
      <w:r>
        <w:t>Повлекший за собой причинение вреда здоровью, в том числе приведший к инвалидизации, либо создавший риск прогрессирования имеющегося заболевания, либо создавший риск возникновения нового заболевания (за исключением случаев отказа застрахованного лица, оформленного в установленном порядке).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>1.4. Взимание платы с застрахованных лиц за оказанную медицинскую помощь, предусмотренную территориальной программой обязательного медицинского страхования.</w:t>
      </w:r>
    </w:p>
    <w:p w:rsidR="00B94D1F" w:rsidRDefault="00B94D1F">
      <w:pPr>
        <w:pStyle w:val="ConsPlusNormal"/>
        <w:ind w:firstLine="540"/>
        <w:jc w:val="both"/>
      </w:pPr>
      <w:r>
        <w:t xml:space="preserve">1.5. </w:t>
      </w:r>
      <w:proofErr w:type="gramStart"/>
      <w:r>
        <w:t>Приобретение пациентом или лицом, действовавшим в интересах пациента, лекарственных препаратов и/или медицинских изделий в период пребывания в стационаре по назначению врача, включенных в "Перечень жизненно необходимых и важнейших лекарственных средств", согласованного и утвержденного в установленном порядке; на основании стандартов медицинской помощи и (или) клинических рекомендаций (протоколов лечения) по вопросам оказания медицинской помощи.".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 xml:space="preserve">в) </w:t>
      </w:r>
      <w:hyperlink r:id="rId39" w:history="1">
        <w:r>
          <w:rPr>
            <w:color w:val="0000FF"/>
          </w:rPr>
          <w:t>пункт 3.2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r>
        <w:t>"3.2. 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стандартами медицинской помощи и (или) клиническими рекомендациями (протоколами лечения) по вопросам оказания медицинской помощи</w:t>
      </w:r>
      <w:proofErr w:type="gramStart"/>
      <w:r>
        <w:t>:"</w:t>
      </w:r>
      <w:proofErr w:type="gramEnd"/>
      <w:r>
        <w:t>.</w:t>
      </w:r>
    </w:p>
    <w:p w:rsidR="00B94D1F" w:rsidRDefault="00B94D1F">
      <w:pPr>
        <w:pStyle w:val="ConsPlusNormal"/>
        <w:ind w:firstLine="540"/>
        <w:jc w:val="both"/>
      </w:pPr>
      <w:r>
        <w:t xml:space="preserve">г) </w:t>
      </w:r>
      <w:hyperlink r:id="rId40" w:history="1">
        <w:r>
          <w:rPr>
            <w:color w:val="0000FF"/>
          </w:rPr>
          <w:t>пункт 3.3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r>
        <w:t>"3.3. Выполнение непоказанных, неоправданных с клинической точки зрения, не регламентированных порядками оказания медицинской помощи, стандартами медицинской помощи и (или) клиническими рекомендациями (протоколами лечения) по вопросам оказания медицинской помощи мероприятий</w:t>
      </w:r>
      <w:proofErr w:type="gramStart"/>
      <w:r>
        <w:t>:"</w:t>
      </w:r>
      <w:proofErr w:type="gramEnd"/>
      <w:r>
        <w:t>.</w:t>
      </w:r>
    </w:p>
    <w:p w:rsidR="00B94D1F" w:rsidRDefault="00B94D1F">
      <w:pPr>
        <w:pStyle w:val="ConsPlusNormal"/>
        <w:ind w:firstLine="540"/>
        <w:jc w:val="both"/>
      </w:pPr>
      <w:r>
        <w:t xml:space="preserve">д) </w:t>
      </w:r>
      <w:hyperlink r:id="rId41" w:history="1">
        <w:r>
          <w:rPr>
            <w:color w:val="0000FF"/>
          </w:rPr>
          <w:t>пункт 4.6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ind w:firstLine="540"/>
        <w:jc w:val="both"/>
      </w:pPr>
      <w:r>
        <w:t>"4.6. Несоответствие данных первичной медицинской документации данным реестра счетов</w:t>
      </w:r>
      <w:proofErr w:type="gramStart"/>
      <w:r>
        <w:t>.".</w:t>
      </w:r>
      <w:proofErr w:type="gramEnd"/>
    </w:p>
    <w:p w:rsidR="00B94D1F" w:rsidRDefault="00B94D1F">
      <w:pPr>
        <w:pStyle w:val="ConsPlusNormal"/>
        <w:ind w:firstLine="540"/>
        <w:jc w:val="both"/>
      </w:pPr>
      <w:r>
        <w:t xml:space="preserve">18. В </w:t>
      </w:r>
      <w:hyperlink r:id="rId42" w:history="1">
        <w:proofErr w:type="gramStart"/>
        <w:r>
          <w:rPr>
            <w:color w:val="0000FF"/>
          </w:rPr>
          <w:t>приложении</w:t>
        </w:r>
        <w:proofErr w:type="gramEnd"/>
        <w:r>
          <w:rPr>
            <w:color w:val="0000FF"/>
          </w:rPr>
          <w:t xml:space="preserve"> 10</w:t>
        </w:r>
      </w:hyperlink>
      <w:r>
        <w:t xml:space="preserve"> к Порядку:</w:t>
      </w:r>
    </w:p>
    <w:p w:rsidR="00B94D1F" w:rsidRDefault="00B94D1F">
      <w:pPr>
        <w:pStyle w:val="ConsPlusNormal"/>
        <w:ind w:firstLine="540"/>
        <w:jc w:val="both"/>
      </w:pPr>
      <w:r>
        <w:t xml:space="preserve">а) </w:t>
      </w:r>
      <w:hyperlink r:id="rId43" w:history="1">
        <w:r>
          <w:rPr>
            <w:color w:val="0000FF"/>
          </w:rPr>
          <w:t>слова</w:t>
        </w:r>
      </w:hyperlink>
      <w:r>
        <w:t xml:space="preserve"> "Акт медико-экономической экспертизы" заменить словами "Акт медико-экономической экспертизы (плановой)";</w:t>
      </w:r>
    </w:p>
    <w:p w:rsidR="00B94D1F" w:rsidRDefault="00B94D1F">
      <w:pPr>
        <w:pStyle w:val="ConsPlusNormal"/>
        <w:ind w:firstLine="540"/>
        <w:jc w:val="both"/>
      </w:pPr>
      <w:r>
        <w:t>б) после слова "ИТОГО</w:t>
      </w:r>
      <w:proofErr w:type="gramStart"/>
      <w:r>
        <w:t>:"</w:t>
      </w:r>
      <w:proofErr w:type="gramEnd"/>
      <w:r>
        <w:t xml:space="preserve"> </w:t>
      </w:r>
      <w:hyperlink r:id="rId44" w:history="1">
        <w:r>
          <w:rPr>
            <w:color w:val="0000FF"/>
          </w:rPr>
          <w:t>текст</w:t>
        </w:r>
      </w:hyperlink>
      <w:r>
        <w:t xml:space="preserve"> изложить в следующей редакции: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nformat"/>
        <w:jc w:val="both"/>
      </w:pPr>
      <w:r>
        <w:t xml:space="preserve">   "Всего проверено случаев __________________.</w:t>
      </w:r>
    </w:p>
    <w:p w:rsidR="00B94D1F" w:rsidRDefault="00B94D1F">
      <w:pPr>
        <w:pStyle w:val="ConsPlusNonformat"/>
        <w:jc w:val="both"/>
      </w:pPr>
      <w:r>
        <w:t>Признаны содержащими дефекты/нарушения ______ случаев на сумму ____ рублей.</w:t>
      </w:r>
    </w:p>
    <w:p w:rsidR="00B94D1F" w:rsidRDefault="00B94D1F">
      <w:pPr>
        <w:pStyle w:val="ConsPlusNonformat"/>
        <w:jc w:val="both"/>
      </w:pPr>
      <w:r>
        <w:t>Не предъявлено для медико-экономической экспертизы _______________________.</w:t>
      </w:r>
    </w:p>
    <w:p w:rsidR="00B94D1F" w:rsidRDefault="00B94D1F">
      <w:pPr>
        <w:pStyle w:val="ConsPlusNonformat"/>
        <w:jc w:val="both"/>
      </w:pPr>
      <w:r>
        <w:t>Подлежат неоплате/уменьшению оплаты _______ случаев на сумму ______ рублей.</w:t>
      </w:r>
    </w:p>
    <w:p w:rsidR="00B94D1F" w:rsidRDefault="00B94D1F">
      <w:pPr>
        <w:pStyle w:val="ConsPlusNonformat"/>
        <w:jc w:val="both"/>
      </w:pPr>
      <w:r>
        <w:t>Штраф по ________ случаям на сумму _________ рублей.</w:t>
      </w:r>
    </w:p>
    <w:p w:rsidR="00B94D1F" w:rsidRDefault="00B94D1F">
      <w:pPr>
        <w:pStyle w:val="ConsPlusNonformat"/>
        <w:jc w:val="both"/>
      </w:pPr>
      <w:r>
        <w:t>Специалист-эксперт ________________________________________________________</w:t>
      </w:r>
    </w:p>
    <w:p w:rsidR="00B94D1F" w:rsidRDefault="00B94D1F">
      <w:pPr>
        <w:pStyle w:val="ConsPlusNonformat"/>
        <w:jc w:val="both"/>
      </w:pPr>
      <w:r>
        <w:t>Руководитель СМО/ТФОМС: ________________ Руководитель МО</w:t>
      </w:r>
      <w:proofErr w:type="gramStart"/>
      <w:r>
        <w:t>: _________________".</w:t>
      </w:r>
      <w:proofErr w:type="gramEnd"/>
    </w:p>
    <w:p w:rsidR="00B94D1F" w:rsidRDefault="00B94D1F">
      <w:pPr>
        <w:pStyle w:val="ConsPlusNonformat"/>
        <w:jc w:val="both"/>
      </w:pPr>
      <w:r>
        <w:t xml:space="preserve">         М.П.           подпись, Ф.И.О.,       М.П.       подпись, Ф.И.О.,</w:t>
      </w:r>
    </w:p>
    <w:p w:rsidR="00B94D1F" w:rsidRDefault="00B94D1F">
      <w:pPr>
        <w:pStyle w:val="ConsPlusNonformat"/>
        <w:jc w:val="both"/>
      </w:pPr>
      <w:r>
        <w:t xml:space="preserve">                        дата подписания                   дата подписания</w:t>
      </w: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jc w:val="both"/>
      </w:pPr>
    </w:p>
    <w:p w:rsidR="00B94D1F" w:rsidRDefault="00B94D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2AB1" w:rsidRDefault="00322AB1"/>
    <w:sectPr w:rsidR="00322AB1" w:rsidSect="00525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94D1F"/>
    <w:rsid w:val="00322AB1"/>
    <w:rsid w:val="00B9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4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4D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94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94D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FF1DEA7034C41702E9302D83013C9DB3E0C5F54400C52D3B2C34880889B1772E8B55FBF771DC3CFG3M" TargetMode="External"/><Relationship Id="rId13" Type="http://schemas.openxmlformats.org/officeDocument/2006/relationships/hyperlink" Target="consultantplus://offline/ref=B0BFF1DEA7034C41702E9302D83013C9DB3B0E5B50420C52D3B2C34880889B1772E8B55FBF7718C6CFG0M" TargetMode="External"/><Relationship Id="rId18" Type="http://schemas.openxmlformats.org/officeDocument/2006/relationships/hyperlink" Target="consultantplus://offline/ref=B0BFF1DEA7034C41702E9302D83013C9DB3B0E5B50420C52D3B2C34880889B1772E8B55FBF7718C4CFG6M" TargetMode="External"/><Relationship Id="rId26" Type="http://schemas.openxmlformats.org/officeDocument/2006/relationships/hyperlink" Target="consultantplus://offline/ref=B0BFF1DEA7034C41702E9302D83013C9DB3B0E5B50420C52D3B2C34880889B1772E8B55CCBGEM" TargetMode="External"/><Relationship Id="rId39" Type="http://schemas.openxmlformats.org/officeDocument/2006/relationships/hyperlink" Target="consultantplus://offline/ref=B0BFF1DEA7034C41702E9302D83013C9DB3B0E5B50420C52D3B2C34880889B1772E8B55FBF771BC7CFG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0BFF1DEA7034C41702E9302D83013C9DB3B0E5B50420C52D3B2C34880889B1772E8B55FBF7718C5CFGDM" TargetMode="External"/><Relationship Id="rId34" Type="http://schemas.openxmlformats.org/officeDocument/2006/relationships/hyperlink" Target="consultantplus://offline/ref=B0BFF1DEA7034C41702E9302D83013C9DB3B0E5B50420C52D3B2C34880889B1772E8B55FBF771BCACFG5M" TargetMode="External"/><Relationship Id="rId42" Type="http://schemas.openxmlformats.org/officeDocument/2006/relationships/hyperlink" Target="consultantplus://offline/ref=B0BFF1DEA7034C41702E9302D83013C9DB3B0E5B50420C52D3B2C34880889B1772E8B55BCBGFM" TargetMode="External"/><Relationship Id="rId7" Type="http://schemas.openxmlformats.org/officeDocument/2006/relationships/hyperlink" Target="consultantplus://offline/ref=B0BFF1DEA7034C41702E9302D83013C9DB3B0E5B50420C52D3B2C34880889B1772E8B55FBF7718C3CFG5M" TargetMode="External"/><Relationship Id="rId12" Type="http://schemas.openxmlformats.org/officeDocument/2006/relationships/hyperlink" Target="consultantplus://offline/ref=B0BFF1DEA7034C41702E9302D83013C9DB3B0E5B50420C52D3B2C34880889B1772E8B55FBF7719CBCFGDM" TargetMode="External"/><Relationship Id="rId17" Type="http://schemas.openxmlformats.org/officeDocument/2006/relationships/hyperlink" Target="consultantplus://offline/ref=B0BFF1DEA7034C41702E9302D83013C9DB3B0E5B50420C52D3B2C34880889B1772E8B5C5GCM" TargetMode="External"/><Relationship Id="rId25" Type="http://schemas.openxmlformats.org/officeDocument/2006/relationships/hyperlink" Target="consultantplus://offline/ref=B0BFF1DEA7034C41702E9302D83013C9DB3B0E5B50420C52D3B2C34880889B1772E8B55CCBGEM" TargetMode="External"/><Relationship Id="rId33" Type="http://schemas.openxmlformats.org/officeDocument/2006/relationships/hyperlink" Target="consultantplus://offline/ref=B0BFF1DEA7034C41702E9302D83013C9DB3B0E5B50420C52D3B2C34880889B1772E8B55FBF771BC4CFGCM" TargetMode="External"/><Relationship Id="rId38" Type="http://schemas.openxmlformats.org/officeDocument/2006/relationships/hyperlink" Target="consultantplus://offline/ref=B0BFF1DEA7034C41702E9302D83013C9DB3B0E5B50420C52D3B2C34880889B1772E8B55FBF771BC1CFG0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BFF1DEA7034C41702E9302D83013C9DB3B0E5B50420C52D3B2C34880889B1772E8B55FBF7718C7CFGCM" TargetMode="External"/><Relationship Id="rId20" Type="http://schemas.openxmlformats.org/officeDocument/2006/relationships/hyperlink" Target="consultantplus://offline/ref=B0BFF1DEA7034C41702E9302D83013C9DB3B0E5B50420C52D3B2C34880889B1772E8B5C5GDM" TargetMode="External"/><Relationship Id="rId29" Type="http://schemas.openxmlformats.org/officeDocument/2006/relationships/hyperlink" Target="consultantplus://offline/ref=B0BFF1DEA7034C41702E9302D83013C9DB3B0E5B50420C52D3B2C34880889B1772E8B55CCBG9M" TargetMode="External"/><Relationship Id="rId41" Type="http://schemas.openxmlformats.org/officeDocument/2006/relationships/hyperlink" Target="consultantplus://offline/ref=B0BFF1DEA7034C41702E9302D83013C9DB3B0E5B50420C52D3B2C34880889B1772E8B55FBF771BCACFG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BFF1DEA7034C41702E9302D83013C9DB3B0E5B50420C52D3B2C34880889B1772E8B55FBF7718C2CFGDM" TargetMode="External"/><Relationship Id="rId11" Type="http://schemas.openxmlformats.org/officeDocument/2006/relationships/hyperlink" Target="consultantplus://offline/ref=B0BFF1DEA7034C41702E9302D83013C9DB3B0E5B50420C52D3B2C34880889B1772E8B55FBF7719C2CFG5M" TargetMode="External"/><Relationship Id="rId24" Type="http://schemas.openxmlformats.org/officeDocument/2006/relationships/hyperlink" Target="consultantplus://offline/ref=B0BFF1DEA7034C41702E9302D83013C9DB3B0E5B50420C52D3B2C34880889B1772E8B55FBF7719C5CFG0M" TargetMode="External"/><Relationship Id="rId32" Type="http://schemas.openxmlformats.org/officeDocument/2006/relationships/hyperlink" Target="consultantplus://offline/ref=B0BFF1DEA7034C41702E9302D83013C9DB3B0E5B50420C52D3B2C34880889B1772E8B55FBF771BC0CFG5M" TargetMode="External"/><Relationship Id="rId37" Type="http://schemas.openxmlformats.org/officeDocument/2006/relationships/hyperlink" Target="consultantplus://offline/ref=B0BFF1DEA7034C41702E9302D83013C9DB3B0E5B50420C52D3B2C34880889B1772E8B55FBF771BC1CFG7M" TargetMode="External"/><Relationship Id="rId40" Type="http://schemas.openxmlformats.org/officeDocument/2006/relationships/hyperlink" Target="consultantplus://offline/ref=B0BFF1DEA7034C41702E9302D83013C9DB3B0E5B50420C52D3B2C34880889B1772E8B55FBF771BC4CFG4M" TargetMode="External"/><Relationship Id="rId45" Type="http://schemas.openxmlformats.org/officeDocument/2006/relationships/fontTable" Target="fontTable.xml"/><Relationship Id="rId5" Type="http://schemas.openxmlformats.org/officeDocument/2006/relationships/hyperlink" Target="consultantplus://offline/ref=B0BFF1DEA7034C41702E9302D83013C9DB3E0C5F54400C52D3B2C34880889B1772E8B55FBF771DC3CFG3M" TargetMode="External"/><Relationship Id="rId15" Type="http://schemas.openxmlformats.org/officeDocument/2006/relationships/hyperlink" Target="consultantplus://offline/ref=B0BFF1DEA7034C41702E9302D83013C9DB3B0E5B50420C52D3B2C34880889B1772E8B5C5GFM" TargetMode="External"/><Relationship Id="rId23" Type="http://schemas.openxmlformats.org/officeDocument/2006/relationships/hyperlink" Target="consultantplus://offline/ref=B0BFF1DEA7034C41702E9302D83013C9DB3B0E5B50420C52D3B2C34880889B1772E8B55FBF7719C0CFG3M" TargetMode="External"/><Relationship Id="rId28" Type="http://schemas.openxmlformats.org/officeDocument/2006/relationships/hyperlink" Target="consultantplus://offline/ref=B0BFF1DEA7034C41702E9302D83013C9DB3B0E5B50420C52D3B2C34880889B1772E8B55CCBGAM" TargetMode="External"/><Relationship Id="rId36" Type="http://schemas.openxmlformats.org/officeDocument/2006/relationships/hyperlink" Target="consultantplus://offline/ref=B0BFF1DEA7034C41702E9302D83013C9DB3B0E5B50420C52D3B2C34880889B1772E8B55FBF771BC1CFG6M" TargetMode="External"/><Relationship Id="rId10" Type="http://schemas.openxmlformats.org/officeDocument/2006/relationships/hyperlink" Target="consultantplus://offline/ref=B0BFF1DEA7034C41702E9302D83013C9DB3B0E5B50420C52D3B2C34880889B1772E8B55FBF7718C4CFG7M" TargetMode="External"/><Relationship Id="rId19" Type="http://schemas.openxmlformats.org/officeDocument/2006/relationships/hyperlink" Target="consultantplus://offline/ref=B0BFF1DEA7034C41702E9302D83013C9DB3E0C5F54400C52D3B2C34880889B1772E8B55FBF771FC6CFG1M" TargetMode="External"/><Relationship Id="rId31" Type="http://schemas.openxmlformats.org/officeDocument/2006/relationships/hyperlink" Target="consultantplus://offline/ref=B0BFF1DEA7034C41702E9302D83013C9DB3B0E5B50420C52D3B2C34880889B1772E8B55CCBG7M" TargetMode="External"/><Relationship Id="rId44" Type="http://schemas.openxmlformats.org/officeDocument/2006/relationships/hyperlink" Target="consultantplus://offline/ref=B0BFF1DEA7034C41702E9302D83013C9DB3B0E5B50420C52D3B2C34880889B1772E8B55BCBGA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0BFF1DEA7034C41702E9302D83013C9DB3B0E5B50420C52D3B2C34880889B1772E8B55FBF7718C3CFGDM" TargetMode="External"/><Relationship Id="rId14" Type="http://schemas.openxmlformats.org/officeDocument/2006/relationships/hyperlink" Target="consultantplus://offline/ref=B0BFF1DEA7034C41702E9302D83013C9DB3B0E5B50420C52D3B2C34880889B1772E8B55FBF7718C6CFGCM" TargetMode="External"/><Relationship Id="rId22" Type="http://schemas.openxmlformats.org/officeDocument/2006/relationships/hyperlink" Target="consultantplus://offline/ref=B0BFF1DEA7034C41702E9302D83013C9DB3B0E5B50420C52D3B2C34880889B1772E8B5C5GBM" TargetMode="External"/><Relationship Id="rId27" Type="http://schemas.openxmlformats.org/officeDocument/2006/relationships/hyperlink" Target="consultantplus://offline/ref=B0BFF1DEA7034C41702E9302D83013C9DB3B0E5B50420C52D3B2C34880889B1772E8B55CCBGDM" TargetMode="External"/><Relationship Id="rId30" Type="http://schemas.openxmlformats.org/officeDocument/2006/relationships/hyperlink" Target="consultantplus://offline/ref=B0BFF1DEA7034C41702E9302D83013C9DB3B0E5B50420C52D3B2C34880889B1772E8B55CCBG8M" TargetMode="External"/><Relationship Id="rId35" Type="http://schemas.openxmlformats.org/officeDocument/2006/relationships/hyperlink" Target="consultantplus://offline/ref=B0BFF1DEA7034C41702E9302D83013C9DB3B0E5B50420C52D3B2C34880889B1772E8B55FBF771BCACFG6M" TargetMode="External"/><Relationship Id="rId43" Type="http://schemas.openxmlformats.org/officeDocument/2006/relationships/hyperlink" Target="consultantplus://offline/ref=B0BFF1DEA7034C41702E9302D83013C9DB3B0E5B50420C52D3B2C34880889B1772E8B55BCBG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3235</Words>
  <Characters>18443</Characters>
  <Application>Microsoft Office Word</Application>
  <DocSecurity>0</DocSecurity>
  <Lines>153</Lines>
  <Paragraphs>43</Paragraphs>
  <ScaleCrop>false</ScaleCrop>
  <Company>ТФОМС Волгоградской области</Company>
  <LinksUpToDate>false</LinksUpToDate>
  <CharactersWithSpaces>21635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esushich</dc:creator>
  <cp:keywords/>
  <dc:description/>
  <cp:lastModifiedBy>esushich</cp:lastModifiedBy>
  <cp:revision>1</cp:revision>
  <dcterms:created xsi:type="dcterms:W3CDTF">2015-10-16T12:06:00Z</dcterms:created>
  <dcterms:modified xsi:type="dcterms:W3CDTF">2015-10-16T12:06:00Z</dcterms:modified>
</cp:coreProperties>
</file>