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897"/>
        <w:gridCol w:w="7673"/>
      </w:tblGrid>
      <w:tr w:rsidR="00A64065" w:rsidRPr="00A64065" w:rsidTr="00A64065">
        <w:tc>
          <w:tcPr>
            <w:tcW w:w="1897" w:type="dxa"/>
            <w:vMerge w:val="restart"/>
            <w:hideMark/>
          </w:tcPr>
          <w:p w:rsidR="00A64065" w:rsidRPr="00A64065" w:rsidRDefault="00A64065" w:rsidP="00A6406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065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ОПУБЛИКОВАНО:</w:t>
            </w:r>
          </w:p>
        </w:tc>
        <w:tc>
          <w:tcPr>
            <w:tcW w:w="7673" w:type="dxa"/>
            <w:hideMark/>
          </w:tcPr>
          <w:p w:rsidR="00A64065" w:rsidRPr="00A64065" w:rsidRDefault="00A64065" w:rsidP="00A6406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065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РОССИЙСКАЯ ГАЗЕТА, 16.05.2012, N 109, СТР. 19</w:t>
            </w:r>
          </w:p>
        </w:tc>
      </w:tr>
      <w:tr w:rsidR="00A64065" w:rsidRPr="00A64065" w:rsidTr="00A64065">
        <w:tc>
          <w:tcPr>
            <w:tcW w:w="9570" w:type="dxa"/>
            <w:vMerge/>
            <w:vAlign w:val="center"/>
            <w:hideMark/>
          </w:tcPr>
          <w:p w:rsidR="00A64065" w:rsidRPr="00A64065" w:rsidRDefault="00A64065" w:rsidP="00A6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hideMark/>
          </w:tcPr>
          <w:p w:rsidR="00A64065" w:rsidRPr="00A64065" w:rsidRDefault="00A64065" w:rsidP="00A6406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065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БЮЛЛЕТЕНЬ ТРУДОВОГО И СОЦИАЛЬНОГО ЗАКОНОДАТЕЛЬСТВА РФ, 15.06.2012, N 6, СТР. 149</w:t>
            </w:r>
          </w:p>
        </w:tc>
      </w:tr>
      <w:tr w:rsidR="00A64065" w:rsidRPr="00A64065" w:rsidTr="00A64065">
        <w:tc>
          <w:tcPr>
            <w:tcW w:w="9570" w:type="dxa"/>
            <w:gridSpan w:val="2"/>
            <w:hideMark/>
          </w:tcPr>
          <w:p w:rsidR="00A64065" w:rsidRPr="00A64065" w:rsidRDefault="00A64065" w:rsidP="00A64065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065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 xml:space="preserve">ЗАРЕГИСТРИРОВАНО В </w:t>
            </w:r>
            <w:proofErr w:type="gramStart"/>
            <w:r w:rsidRPr="00A64065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МИНИСТЕРСТВЕ</w:t>
            </w:r>
            <w:proofErr w:type="gramEnd"/>
            <w:r w:rsidRPr="00A64065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 xml:space="preserve"> ЮСТИЦИИ РФ 05.05.2012 ПОД N 24082</w:t>
            </w:r>
          </w:p>
        </w:tc>
      </w:tr>
    </w:tbl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b/>
          <w:color w:val="000000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МИНИСТЕРСТВО ЗДРАВООХРАНЕНИЯ И СОЦИАЛЬНОГО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РАЗВИТИЯ РОССИЙСКОЙ ФЕДЕРАЦИИ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b/>
          <w:color w:val="000000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ПРИКАЗ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b/>
          <w:color w:val="000000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23.04.2012 N 390н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b/>
          <w:color w:val="000000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ОБ УТВЕРЖДЕНИИ ПЕРЕЧНЯ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ОПРЕДЕЛЕННЫХ ВИДОВ МЕДИЦИНСКИХ ВМЕШАТЕЛЬСТВ,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 xml:space="preserve">НА КОТОРЫЕ ГРАЖДАНЕ ДАЮТ </w:t>
      </w:r>
      <w:proofErr w:type="gramStart"/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ИНФОРМИРОВАННОЕ</w:t>
      </w:r>
      <w:proofErr w:type="gramEnd"/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 xml:space="preserve"> ДОБРОВОЛЬНОЕ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СОГЛАСИЕ ПРИ ВЫБОРЕ ВРАЧА И МЕДИЦИНСКОЙ ОРГАНИЗАЦИИ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b/>
          <w:color w:val="000000"/>
          <w:szCs w:val="24"/>
          <w:lang w:eastAsia="ru-RU"/>
        </w:rPr>
        <w:t>ДЛЯ ПОЛУЧЕНИЯ ПЕРВИЧНОЙ МЕДИКО-САНИТАРНОЙ ПОМОЩИ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b/>
          <w:color w:val="000000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В </w:t>
      </w:r>
      <w:proofErr w:type="gram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соответствии</w:t>
      </w:r>
      <w:proofErr w:type="gram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со статьей 20 </w:t>
      </w:r>
      <w:hyperlink r:id="rId4" w:history="1">
        <w:r w:rsidRPr="00A64065">
          <w:rPr>
            <w:rFonts w:ascii="Arial" w:eastAsia="Arial" w:hAnsi="Arial" w:cs="Arial"/>
            <w:color w:val="A75E2E"/>
            <w:sz w:val="18"/>
            <w:szCs w:val="24"/>
            <w:u w:val="single"/>
            <w:lang w:eastAsia="ru-RU"/>
          </w:rPr>
          <w:t>Федерального закона от 21 ноября 2011 г. N 323-ФЗ</w:t>
        </w:r>
      </w:hyperlink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Утвердить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приложению.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Министр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Т.А. Голикова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</w:t>
      </w:r>
    </w:p>
    <w:p w:rsid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Arial" w:eastAsia="Arial" w:hAnsi="Arial" w:cs="Arial"/>
          <w:color w:val="000000"/>
          <w:sz w:val="18"/>
          <w:szCs w:val="24"/>
          <w:lang w:eastAsia="ru-RU"/>
        </w:rPr>
      </w:pPr>
    </w:p>
    <w:p w:rsid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Arial" w:eastAsia="Arial" w:hAnsi="Arial" w:cs="Arial"/>
          <w:color w:val="000000"/>
          <w:sz w:val="18"/>
          <w:szCs w:val="24"/>
          <w:lang w:eastAsia="ru-RU"/>
        </w:rPr>
      </w:pPr>
    </w:p>
    <w:p w:rsid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Arial" w:eastAsia="Arial" w:hAnsi="Arial" w:cs="Arial"/>
          <w:color w:val="000000"/>
          <w:sz w:val="18"/>
          <w:szCs w:val="24"/>
          <w:lang w:eastAsia="ru-RU"/>
        </w:rPr>
      </w:pP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lastRenderedPageBreak/>
        <w:t>Приложение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к приказу Министерства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здравоохранения и социального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развития Российской Федерации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от 23 апреля 2012 г. N 390н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ПЕРЕЧЕНЬ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ОПРЕДЕЛЕННЫХ ВИДОВ МЕДИЦИНСКИХ ВМЕШАТЕЛЬСТВ,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НА КОТОРЫЕ ГРАЖДАНЕ ДАЮТ </w:t>
      </w:r>
      <w:proofErr w:type="gram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ИНФОРМИРОВАННОЕ</w:t>
      </w:r>
      <w:proofErr w:type="gram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ДОБРОВОЛЬНОЕ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СОГЛАСИЕ ПРИ ВЫБОРЕ ВРАЧА И МЕДИЦИНСКОЙ ОРГАНИЗАЦИИ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ДЛЯ ПОЛУЧЕНИЯ ПЕРВИЧНОЙ МЕДИКО-САНИТАРНОЙ ПОМОЩИ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Times New Roman" w:hAnsi="Arial" w:cs="Arial"/>
          <w:color w:val="000000"/>
          <w:sz w:val="18"/>
          <w:szCs w:val="24"/>
          <w:lang w:eastAsia="ru-RU"/>
        </w:rPr>
        <w:t> 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1. Опрос, в том числе выявление жалоб, сбор анамнеза.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2. </w:t>
      </w:r>
      <w:proofErr w:type="gram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3. Антропометрические исследования.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4. Термометрия.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5. Тонометрия.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6.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Неинвазивные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исследования органа зрения и зрительных функций.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7.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Неинвазивные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исследования органа слуха и слуховых функций.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8. Исследование функций нервной системы (чувствительной и двигательной сферы).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10. Функциональные методы обследования, в том числе электрокардиография, суточное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мониторирование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артериального давления, суточное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мониторирование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электрокардиограммы, спирография,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пневмотахометрия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,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пикфлуометрия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,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рэоэнцефалография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, электроэнцефалография,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кардиотокография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(для беременных).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допплерографические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 исследования.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внутрикожно</w:t>
      </w:r>
      <w:proofErr w:type="spellEnd"/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.</w:t>
      </w:r>
    </w:p>
    <w:p w:rsidR="00A64065" w:rsidRPr="00A64065" w:rsidRDefault="00A64065" w:rsidP="00A64065">
      <w:pPr>
        <w:shd w:val="clear" w:color="auto" w:fill="FFFFFF"/>
        <w:spacing w:after="150"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t>13. Медицинский массаж.</w:t>
      </w:r>
    </w:p>
    <w:p w:rsidR="00A64065" w:rsidRPr="00A64065" w:rsidRDefault="00A64065" w:rsidP="00A64065">
      <w:pPr>
        <w:shd w:val="clear" w:color="auto" w:fill="FFFFFF"/>
        <w:spacing w:line="336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065">
        <w:rPr>
          <w:rFonts w:ascii="Arial" w:eastAsia="Arial" w:hAnsi="Arial" w:cs="Arial"/>
          <w:color w:val="000000"/>
          <w:sz w:val="18"/>
          <w:szCs w:val="24"/>
          <w:lang w:eastAsia="ru-RU"/>
        </w:rPr>
        <w:lastRenderedPageBreak/>
        <w:t>14. Лечебная физкультура.</w:t>
      </w:r>
    </w:p>
    <w:p w:rsidR="007F22E0" w:rsidRDefault="007F22E0"/>
    <w:sectPr w:rsidR="007F22E0" w:rsidSect="007F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065"/>
    <w:rsid w:val="002077DC"/>
    <w:rsid w:val="00354EC8"/>
    <w:rsid w:val="00363988"/>
    <w:rsid w:val="00365548"/>
    <w:rsid w:val="004B11DB"/>
    <w:rsid w:val="00567049"/>
    <w:rsid w:val="005832C3"/>
    <w:rsid w:val="007F22E0"/>
    <w:rsid w:val="0081256D"/>
    <w:rsid w:val="009071FE"/>
    <w:rsid w:val="00A64065"/>
    <w:rsid w:val="00A86ABB"/>
    <w:rsid w:val="00A976A8"/>
    <w:rsid w:val="00AA69B2"/>
    <w:rsid w:val="00AF1229"/>
    <w:rsid w:val="00BC2E0E"/>
    <w:rsid w:val="00C07273"/>
    <w:rsid w:val="00D24498"/>
    <w:rsid w:val="00D5045D"/>
    <w:rsid w:val="00DA424D"/>
    <w:rsid w:val="00DF4ED2"/>
    <w:rsid w:val="00E81AA7"/>
    <w:rsid w:val="00EB1941"/>
    <w:rsid w:val="00FA2D28"/>
    <w:rsid w:val="00FA64E3"/>
    <w:rsid w:val="00FB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065"/>
    <w:rPr>
      <w:color w:val="A75E2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1601">
          <w:marLeft w:val="0"/>
          <w:marRight w:val="-24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191">
              <w:marLeft w:val="0"/>
              <w:marRight w:val="24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0969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2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all/extended/index.php?do4=document&amp;id4=ca3efe78-219a-4175-8932-a0916d774a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Company>nowhere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NSolyanik</dc:creator>
  <cp:keywords/>
  <dc:description/>
  <cp:lastModifiedBy>NSolyanik</cp:lastModifiedBy>
  <cp:revision>1</cp:revision>
  <dcterms:created xsi:type="dcterms:W3CDTF">2016-06-02T13:27:00Z</dcterms:created>
  <dcterms:modified xsi:type="dcterms:W3CDTF">2016-06-02T13:35:00Z</dcterms:modified>
</cp:coreProperties>
</file>